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BD53" w14:textId="334B5C6F" w:rsidR="001F1D10" w:rsidRPr="00C94E0B" w:rsidRDefault="00DE7A39">
      <w:pPr>
        <w:rPr>
          <w:sz w:val="48"/>
          <w:szCs w:val="48"/>
          <w:lang w:val="nb-NO"/>
        </w:rPr>
      </w:pPr>
      <w:r w:rsidRPr="00C94E0B">
        <w:rPr>
          <w:sz w:val="48"/>
          <w:szCs w:val="48"/>
          <w:lang w:val="nb-NO"/>
        </w:rPr>
        <w:t>Høring på kompetansekrav</w:t>
      </w:r>
      <w:r w:rsidR="00C94E0B">
        <w:rPr>
          <w:sz w:val="48"/>
          <w:szCs w:val="48"/>
          <w:lang w:val="nb-NO"/>
        </w:rPr>
        <w:t xml:space="preserve"> vigslede stillinger</w:t>
      </w:r>
    </w:p>
    <w:p w14:paraId="04E42FFC" w14:textId="48AC80F3" w:rsidR="006D34EF" w:rsidRDefault="006D34EF" w:rsidP="00DE7A39">
      <w:pPr>
        <w:rPr>
          <w:b/>
          <w:bCs/>
          <w:sz w:val="32"/>
          <w:szCs w:val="32"/>
          <w:lang w:val="nb-NO"/>
        </w:rPr>
      </w:pPr>
      <w:r w:rsidRPr="006D34EF">
        <w:rPr>
          <w:b/>
          <w:bCs/>
          <w:sz w:val="32"/>
          <w:szCs w:val="32"/>
          <w:lang w:val="nb-NO"/>
        </w:rPr>
        <w:t>Generelle kommentarer</w:t>
      </w:r>
    </w:p>
    <w:p w14:paraId="1CDBCD43" w14:textId="71E78C3C" w:rsidR="006D34EF" w:rsidRPr="0032030F" w:rsidRDefault="0032030F" w:rsidP="00DE7A39">
      <w:pPr>
        <w:rPr>
          <w:sz w:val="24"/>
          <w:szCs w:val="24"/>
          <w:lang w:val="nb-NO"/>
        </w:rPr>
      </w:pPr>
      <w:r w:rsidRPr="0032030F">
        <w:rPr>
          <w:sz w:val="24"/>
          <w:szCs w:val="24"/>
          <w:lang w:val="nb-NO"/>
        </w:rPr>
        <w:t>KUFO</w:t>
      </w:r>
      <w:r w:rsidR="006D34EF" w:rsidRPr="0032030F">
        <w:rPr>
          <w:sz w:val="24"/>
          <w:szCs w:val="24"/>
          <w:lang w:val="nb-NO"/>
        </w:rPr>
        <w:t xml:space="preserve"> vil uttrykke glede over at kompetansekravene for vigslede stillinger har blitt utredet. Dette er viktige spørsmål som har </w:t>
      </w:r>
      <w:r w:rsidR="00021672" w:rsidRPr="0032030F">
        <w:rPr>
          <w:sz w:val="24"/>
          <w:szCs w:val="24"/>
          <w:lang w:val="nb-NO"/>
        </w:rPr>
        <w:t>betydning</w:t>
      </w:r>
      <w:r w:rsidR="006D34EF" w:rsidRPr="0032030F">
        <w:rPr>
          <w:sz w:val="24"/>
          <w:szCs w:val="24"/>
          <w:lang w:val="nb-NO"/>
        </w:rPr>
        <w:t xml:space="preserve"> for forutsigbarhet og klarhet for studenter og personer som ønsker å kvalifisere seg for vigslet tjeneste i Den norske kirke. </w:t>
      </w:r>
    </w:p>
    <w:p w14:paraId="1FD490C4" w14:textId="79B9A04C" w:rsidR="005733F9" w:rsidRDefault="005733F9" w:rsidP="00DE7A39">
      <w:pPr>
        <w:rPr>
          <w:sz w:val="24"/>
          <w:szCs w:val="24"/>
          <w:lang w:val="nb-NO"/>
        </w:rPr>
      </w:pPr>
      <w:r w:rsidRPr="0032030F">
        <w:rPr>
          <w:sz w:val="24"/>
          <w:szCs w:val="24"/>
          <w:lang w:val="nb-NO"/>
        </w:rPr>
        <w:t xml:space="preserve">Kirkemøtet 2015 behandlet i sak 7 undervisningstjenesten. I vedtaket punkt 10 legges vekt på at det arbeides videre med rekrutering, utdanning og andre tiltak som kan styrke undervisningstjenesten i Den norske kirke. En viktig del i oppfølgingen av dette vedtaket er å gi kandidater en klar og forutsigbar vei fram til godkjenning. I dette ligger også en rekruteringseffekt der tjeneste innen kirkelig undervisning blir et klart alternativ som yrkesvalg. KUFO mener at de forslag som nå foreligger der gode. Vi mener at det er et riktig valg å holde på nivået (masterkrav) som grunnlag for kvalifisering til kateket. Vi er positive til tiltak som kan gi større fleksibilitet i utdanningsbakgrunn </w:t>
      </w:r>
      <w:r w:rsidR="0032030F" w:rsidRPr="0032030F">
        <w:rPr>
          <w:sz w:val="24"/>
          <w:szCs w:val="24"/>
          <w:lang w:val="nb-NO"/>
        </w:rPr>
        <w:t xml:space="preserve">og framtidig yrkesvalg ved «dobbelkvalifisering». Som utvalget </w:t>
      </w:r>
      <w:r w:rsidR="0032030F">
        <w:rPr>
          <w:sz w:val="24"/>
          <w:szCs w:val="24"/>
          <w:lang w:val="nb-NO"/>
        </w:rPr>
        <w:t>på</w:t>
      </w:r>
      <w:r w:rsidR="0032030F" w:rsidRPr="0032030F">
        <w:rPr>
          <w:sz w:val="24"/>
          <w:szCs w:val="24"/>
          <w:lang w:val="nb-NO"/>
        </w:rPr>
        <w:t xml:space="preserve">peker, gjenstår et arbeid med relasjoner og oppgaver for de ulike stillingskategorier. Det er derfor behov for en bedre avklaring mellom stillingskategoriene Kateket og Menighetspedagog. I dagens rekrutteringssituasjon er det et stykke fram til at alle menigheter har tilgang på søkere med kateketkompetanse. Det er derfor naturlig at stllingstittel menighetspedagog mange steder har tilsvarende oppgaver som kateket (ut fra lokale avgjørelser). Samtidig vider praksis at det i en del tilfeller kan føre til utilsiktet uklarhet dersom det finnes både kateket og menighetspedagog i virksomheten. Vi mener at en utredning av dette er nødvendig. Både for å avklare forholdet mellom de ulike stillingskategorier, men også for å tydeliggjøre kateketen som en ønsket og vigslet tjeneste. </w:t>
      </w:r>
    </w:p>
    <w:p w14:paraId="61477CD7" w14:textId="10C69AEB" w:rsidR="0032030F" w:rsidRPr="0032030F" w:rsidRDefault="0032030F" w:rsidP="00DE7A39">
      <w:pPr>
        <w:rPr>
          <w:sz w:val="24"/>
          <w:szCs w:val="24"/>
          <w:lang w:val="nb-NO"/>
        </w:rPr>
      </w:pPr>
      <w:r>
        <w:rPr>
          <w:sz w:val="24"/>
          <w:szCs w:val="24"/>
          <w:lang w:val="nb-NO"/>
        </w:rPr>
        <w:t xml:space="preserve">Kirken har behov for flere stillingskategorier innen undervisning. Kufo er glad for den struktur som Kirkemøtet har vedtatt i 2015 sa 07-15 </w:t>
      </w:r>
      <w:proofErr w:type="spellStart"/>
      <w:r w:rsidR="00A35D10">
        <w:rPr>
          <w:sz w:val="24"/>
          <w:szCs w:val="24"/>
          <w:lang w:val="nb-NO"/>
        </w:rPr>
        <w:t>pk</w:t>
      </w:r>
      <w:proofErr w:type="spellEnd"/>
      <w:r w:rsidR="00A35D10">
        <w:rPr>
          <w:sz w:val="24"/>
          <w:szCs w:val="24"/>
          <w:lang w:val="nb-NO"/>
        </w:rPr>
        <w:t xml:space="preserve"> 1. Men ser at praksis fortsatt vider at andre titler benyttes. Særlig titler med tilknytning til begrepet «trosopplæring». Dette er uryddig og støtter ikke opp om den vedtatte struktur. Samtidig skaper den uklarhet ved at disse titler ikke finnes i tariffavtalen og lønns- og arbeidsforhold kan variere i de ulike virksomheter. Og i visse tilfeller føre til tariffbrudd ved at stillinger blir plassert uten referanse og vilkår knyttet til tariffavtaler på KA tariffområde. KUFO ber om at dette også tas utredes for å finne en bedre løsning enn praksis i dag viser. </w:t>
      </w:r>
    </w:p>
    <w:p w14:paraId="0E9AE835" w14:textId="67C82945" w:rsidR="00DE7A39" w:rsidRPr="006D34EF" w:rsidRDefault="00DE7A39" w:rsidP="00DE7A39">
      <w:pPr>
        <w:rPr>
          <w:b/>
          <w:bCs/>
          <w:sz w:val="32"/>
          <w:szCs w:val="32"/>
          <w:lang w:val="nb-NO"/>
        </w:rPr>
      </w:pPr>
      <w:r w:rsidRPr="006D34EF">
        <w:rPr>
          <w:b/>
          <w:bCs/>
          <w:sz w:val="32"/>
          <w:szCs w:val="32"/>
          <w:lang w:val="nb-NO"/>
        </w:rPr>
        <w:t>Høringsspørsmål</w:t>
      </w:r>
    </w:p>
    <w:p w14:paraId="67CAE3E3" w14:textId="77777777" w:rsidR="00DE7A39" w:rsidRPr="002E2E59" w:rsidRDefault="00DE7A39" w:rsidP="00DE7A39">
      <w:pPr>
        <w:rPr>
          <w:b/>
          <w:bCs/>
          <w:lang w:val="nb-NO"/>
        </w:rPr>
      </w:pPr>
      <w:r w:rsidRPr="002E2E59">
        <w:rPr>
          <w:b/>
          <w:bCs/>
          <w:lang w:val="nb-NO"/>
        </w:rPr>
        <w:t>Kirkerådet ber høringsinstansene ta stilling til følgende hovedproblemstillinger:</w:t>
      </w:r>
    </w:p>
    <w:p w14:paraId="752E0C78" w14:textId="77777777" w:rsidR="00A35D10" w:rsidRDefault="00A35D10" w:rsidP="00DE7A39">
      <w:pPr>
        <w:rPr>
          <w:lang w:val="nb-NO"/>
        </w:rPr>
      </w:pPr>
    </w:p>
    <w:p w14:paraId="6D9562DD" w14:textId="1DF9047E" w:rsidR="00DE7A39" w:rsidRPr="00DE7A39" w:rsidRDefault="00A35D10" w:rsidP="00DE7A39">
      <w:pPr>
        <w:rPr>
          <w:lang w:val="nb-NO"/>
        </w:rPr>
      </w:pPr>
      <w:r w:rsidRPr="009700EA">
        <w:rPr>
          <w:b/>
          <w:bCs/>
          <w:lang w:val="nb-NO"/>
        </w:rPr>
        <w:t xml:space="preserve">Spørsmål </w:t>
      </w:r>
      <w:r w:rsidR="00DE7A39" w:rsidRPr="009700EA">
        <w:rPr>
          <w:b/>
          <w:bCs/>
          <w:lang w:val="nb-NO"/>
        </w:rPr>
        <w:t>1.</w:t>
      </w:r>
      <w:r w:rsidR="00DE7A39" w:rsidRPr="00DE7A39">
        <w:rPr>
          <w:lang w:val="nb-NO"/>
        </w:rPr>
        <w:t xml:space="preserve"> Gir høringsinstansen tilslutning til at ordningen med en kirkelig</w:t>
      </w:r>
    </w:p>
    <w:p w14:paraId="16FEAB9A" w14:textId="746B747B" w:rsidR="00DE7A39" w:rsidRDefault="00DE7A39" w:rsidP="00DE7A39">
      <w:pPr>
        <w:rPr>
          <w:lang w:val="nb-NO"/>
        </w:rPr>
      </w:pPr>
      <w:r w:rsidRPr="00DE7A39">
        <w:rPr>
          <w:lang w:val="nb-NO"/>
        </w:rPr>
        <w:t>evalueringsnemnd for prester med alternativ kompetanse opphører?</w:t>
      </w:r>
    </w:p>
    <w:p w14:paraId="5BA32CC2" w14:textId="77777777" w:rsidR="00A35D10" w:rsidRDefault="00A35D10" w:rsidP="00DE7A39">
      <w:pPr>
        <w:rPr>
          <w:b/>
          <w:bCs/>
          <w:lang w:val="nb-NO"/>
        </w:rPr>
      </w:pPr>
    </w:p>
    <w:p w14:paraId="59608C24" w14:textId="4572AEA8" w:rsidR="0079695E" w:rsidRPr="0079695E" w:rsidRDefault="0079695E" w:rsidP="00DE7A39">
      <w:pPr>
        <w:rPr>
          <w:b/>
          <w:bCs/>
          <w:lang w:val="nb-NO"/>
        </w:rPr>
      </w:pPr>
      <w:r w:rsidRPr="0079695E">
        <w:rPr>
          <w:b/>
          <w:bCs/>
          <w:lang w:val="nb-NO"/>
        </w:rPr>
        <w:lastRenderedPageBreak/>
        <w:t>KUFO: JA vi støtter dette forslaget</w:t>
      </w:r>
    </w:p>
    <w:p w14:paraId="7BC29B54" w14:textId="77777777" w:rsidR="00DE7A39" w:rsidRPr="00DE7A39" w:rsidRDefault="00DE7A39" w:rsidP="00DE7A39">
      <w:pPr>
        <w:rPr>
          <w:lang w:val="nb-NO"/>
        </w:rPr>
      </w:pPr>
    </w:p>
    <w:p w14:paraId="4309FB67" w14:textId="146ECE93" w:rsidR="00DE7A39" w:rsidRPr="00DE7A39" w:rsidRDefault="00A35D10" w:rsidP="00DE7A39">
      <w:pPr>
        <w:rPr>
          <w:lang w:val="nb-NO"/>
        </w:rPr>
      </w:pPr>
      <w:r w:rsidRPr="009700EA">
        <w:rPr>
          <w:b/>
          <w:bCs/>
          <w:lang w:val="nb-NO"/>
        </w:rPr>
        <w:t xml:space="preserve">Spørsmål </w:t>
      </w:r>
      <w:r w:rsidR="00DE7A39" w:rsidRPr="009700EA">
        <w:rPr>
          <w:b/>
          <w:bCs/>
          <w:lang w:val="nb-NO"/>
        </w:rPr>
        <w:t>2.</w:t>
      </w:r>
      <w:r w:rsidR="00DE7A39" w:rsidRPr="00DE7A39">
        <w:rPr>
          <w:lang w:val="nb-NO"/>
        </w:rPr>
        <w:t xml:space="preserve"> Er høringsinstansen enig i utredningens forslag til kompetansekrav for prest</w:t>
      </w:r>
    </w:p>
    <w:p w14:paraId="70FE6AB1" w14:textId="79F797C5" w:rsidR="00DE7A39" w:rsidRDefault="00DE7A39" w:rsidP="00DE7A39">
      <w:pPr>
        <w:rPr>
          <w:lang w:val="nb-NO"/>
        </w:rPr>
      </w:pPr>
      <w:r w:rsidRPr="00DE7A39">
        <w:rPr>
          <w:lang w:val="nb-NO"/>
        </w:rPr>
        <w:t>for personer med alternativ utdanning?</w:t>
      </w:r>
    </w:p>
    <w:p w14:paraId="2A864D84" w14:textId="77777777" w:rsidR="00A35D10" w:rsidRDefault="00A35D10" w:rsidP="00DE7A39">
      <w:pPr>
        <w:rPr>
          <w:lang w:val="nb-NO"/>
        </w:rPr>
      </w:pPr>
    </w:p>
    <w:p w14:paraId="7E789562" w14:textId="18DC1AD3" w:rsidR="0079695E" w:rsidRPr="0079695E" w:rsidRDefault="0079695E" w:rsidP="00DE7A39">
      <w:pPr>
        <w:rPr>
          <w:b/>
          <w:bCs/>
          <w:lang w:val="nb-NO"/>
        </w:rPr>
      </w:pPr>
      <w:r w:rsidRPr="0079695E">
        <w:rPr>
          <w:b/>
          <w:bCs/>
          <w:lang w:val="nb-NO"/>
        </w:rPr>
        <w:t>KUFO: Vi støtter dette forslaget</w:t>
      </w:r>
    </w:p>
    <w:p w14:paraId="3DC762F3" w14:textId="77777777" w:rsidR="00DE7A39" w:rsidRPr="00DE7A39" w:rsidRDefault="00DE7A39" w:rsidP="00DE7A39">
      <w:pPr>
        <w:rPr>
          <w:lang w:val="nb-NO"/>
        </w:rPr>
      </w:pPr>
    </w:p>
    <w:p w14:paraId="6B50050E" w14:textId="7BA29297" w:rsidR="00DE7A39" w:rsidRPr="00DE7A39" w:rsidRDefault="00A35D10" w:rsidP="00DE7A39">
      <w:pPr>
        <w:rPr>
          <w:lang w:val="nb-NO"/>
        </w:rPr>
      </w:pPr>
      <w:r w:rsidRPr="009700EA">
        <w:rPr>
          <w:b/>
          <w:bCs/>
          <w:lang w:val="nb-NO"/>
        </w:rPr>
        <w:t xml:space="preserve">Spørsmål </w:t>
      </w:r>
      <w:r w:rsidR="00DE7A39" w:rsidRPr="009700EA">
        <w:rPr>
          <w:b/>
          <w:bCs/>
          <w:lang w:val="nb-NO"/>
        </w:rPr>
        <w:t>3.</w:t>
      </w:r>
      <w:r w:rsidR="00DE7A39" w:rsidRPr="00DE7A39">
        <w:rPr>
          <w:lang w:val="nb-NO"/>
        </w:rPr>
        <w:t xml:space="preserve"> Gir høringsinstansen tilslutning til at muligheten for å gi unntak fra</w:t>
      </w:r>
    </w:p>
    <w:p w14:paraId="77DED48E" w14:textId="252BD6A0" w:rsidR="00DE7A39" w:rsidRDefault="00DE7A39" w:rsidP="00DE7A39">
      <w:pPr>
        <w:rPr>
          <w:lang w:val="nb-NO"/>
        </w:rPr>
      </w:pPr>
      <w:r w:rsidRPr="00DE7A39">
        <w:rPr>
          <w:lang w:val="nb-NO"/>
        </w:rPr>
        <w:t>kompetanse på grunnlag av særskilte kvalifikasjoner opphører?</w:t>
      </w:r>
    </w:p>
    <w:p w14:paraId="43B4B9E5" w14:textId="77777777" w:rsidR="00A35D10" w:rsidRDefault="00A35D10" w:rsidP="00DE7A39">
      <w:pPr>
        <w:rPr>
          <w:b/>
          <w:bCs/>
          <w:lang w:val="nb-NO"/>
        </w:rPr>
      </w:pPr>
    </w:p>
    <w:p w14:paraId="1DD58381" w14:textId="26DE92DC" w:rsidR="00DE7A39" w:rsidRPr="0079695E" w:rsidRDefault="0079695E" w:rsidP="00DE7A39">
      <w:pPr>
        <w:rPr>
          <w:b/>
          <w:bCs/>
          <w:lang w:val="nb-NO"/>
        </w:rPr>
      </w:pPr>
      <w:r w:rsidRPr="0079695E">
        <w:rPr>
          <w:b/>
          <w:bCs/>
          <w:lang w:val="nb-NO"/>
        </w:rPr>
        <w:t>KUFO: Vi støtter dette</w:t>
      </w:r>
    </w:p>
    <w:p w14:paraId="163E1967" w14:textId="77777777" w:rsidR="00A35D10" w:rsidRDefault="00A35D10" w:rsidP="00DE7A39">
      <w:pPr>
        <w:rPr>
          <w:lang w:val="nb-NO"/>
        </w:rPr>
      </w:pPr>
    </w:p>
    <w:p w14:paraId="3A8D5022" w14:textId="6F934C34" w:rsidR="00DE7A39" w:rsidRPr="00DE7A39" w:rsidRDefault="00A35D10" w:rsidP="00DE7A39">
      <w:pPr>
        <w:rPr>
          <w:lang w:val="nb-NO"/>
        </w:rPr>
      </w:pPr>
      <w:r w:rsidRPr="009700EA">
        <w:rPr>
          <w:b/>
          <w:bCs/>
          <w:lang w:val="nb-NO"/>
        </w:rPr>
        <w:t xml:space="preserve">Spørsmål </w:t>
      </w:r>
      <w:r w:rsidR="00DE7A39" w:rsidRPr="009700EA">
        <w:rPr>
          <w:b/>
          <w:bCs/>
          <w:lang w:val="nb-NO"/>
        </w:rPr>
        <w:t>4</w:t>
      </w:r>
      <w:r w:rsidR="00DE7A39" w:rsidRPr="00DE7A39">
        <w:rPr>
          <w:lang w:val="nb-NO"/>
        </w:rPr>
        <w:t>. Er høringsinstansen enig i at utdanningsnivået for kateket, diakon og kantor</w:t>
      </w:r>
    </w:p>
    <w:p w14:paraId="5A480EA1" w14:textId="2322BB5D" w:rsidR="00DE7A39" w:rsidRDefault="00DE7A39" w:rsidP="00DE7A39">
      <w:pPr>
        <w:rPr>
          <w:lang w:val="nb-NO"/>
        </w:rPr>
      </w:pPr>
      <w:r w:rsidRPr="00DE7A39">
        <w:rPr>
          <w:lang w:val="nb-NO"/>
        </w:rPr>
        <w:t>skal videreføres på samme nivå som i dag?</w:t>
      </w:r>
    </w:p>
    <w:p w14:paraId="10E84A7E" w14:textId="77777777" w:rsidR="00A35D10" w:rsidRDefault="00A35D10" w:rsidP="00DE7A39">
      <w:pPr>
        <w:rPr>
          <w:b/>
          <w:bCs/>
          <w:lang w:val="nb-NO"/>
        </w:rPr>
      </w:pPr>
    </w:p>
    <w:p w14:paraId="067AADEA" w14:textId="00DF4860" w:rsidR="00DE7A39" w:rsidRPr="0079695E" w:rsidRDefault="0079695E" w:rsidP="00DE7A39">
      <w:pPr>
        <w:rPr>
          <w:b/>
          <w:bCs/>
          <w:lang w:val="nb-NO"/>
        </w:rPr>
      </w:pPr>
      <w:r w:rsidRPr="0079695E">
        <w:rPr>
          <w:b/>
          <w:bCs/>
          <w:lang w:val="nb-NO"/>
        </w:rPr>
        <w:t>KUFO: Dette støttes</w:t>
      </w:r>
    </w:p>
    <w:p w14:paraId="21EB0154" w14:textId="77777777" w:rsidR="00A35D10" w:rsidRDefault="00A35D10" w:rsidP="00DE7A39">
      <w:pPr>
        <w:rPr>
          <w:lang w:val="nb-NO"/>
        </w:rPr>
      </w:pPr>
    </w:p>
    <w:p w14:paraId="19660E02" w14:textId="5F53B164" w:rsidR="00DE7A39" w:rsidRPr="00DE7A39" w:rsidRDefault="00A35D10" w:rsidP="00DE7A39">
      <w:pPr>
        <w:rPr>
          <w:lang w:val="nb-NO"/>
        </w:rPr>
      </w:pPr>
      <w:r w:rsidRPr="009700EA">
        <w:rPr>
          <w:b/>
          <w:bCs/>
          <w:lang w:val="nb-NO"/>
        </w:rPr>
        <w:t xml:space="preserve">Spørsmål </w:t>
      </w:r>
      <w:r w:rsidR="00DE7A39" w:rsidRPr="009700EA">
        <w:rPr>
          <w:b/>
          <w:bCs/>
          <w:lang w:val="nb-NO"/>
        </w:rPr>
        <w:t>5</w:t>
      </w:r>
      <w:r w:rsidR="00DE7A39" w:rsidRPr="00DE7A39">
        <w:rPr>
          <w:lang w:val="nb-NO"/>
        </w:rPr>
        <w:t>. Slutter høringsinstansen seg til forslaget om at ordningen med at Kirkerådet</w:t>
      </w:r>
    </w:p>
    <w:p w14:paraId="7B341C31" w14:textId="2B6E964B" w:rsidR="00DE7A39" w:rsidRDefault="00DE7A39" w:rsidP="00DE7A39">
      <w:pPr>
        <w:rPr>
          <w:lang w:val="nb-NO"/>
        </w:rPr>
      </w:pPr>
      <w:r w:rsidRPr="00DE7A39">
        <w:rPr>
          <w:lang w:val="nb-NO"/>
        </w:rPr>
        <w:t>kan godkjenne alternativ kompetanse opphører?</w:t>
      </w:r>
    </w:p>
    <w:p w14:paraId="4AACB3E2" w14:textId="77777777" w:rsidR="00A35D10" w:rsidRDefault="00A35D10" w:rsidP="00DE7A39">
      <w:pPr>
        <w:rPr>
          <w:lang w:val="nb-NO"/>
        </w:rPr>
      </w:pPr>
    </w:p>
    <w:p w14:paraId="4C887C22" w14:textId="5CE5045D" w:rsidR="00DE7A39" w:rsidRPr="00DE7A39" w:rsidRDefault="00A35D10" w:rsidP="00DE7A39">
      <w:pPr>
        <w:rPr>
          <w:lang w:val="nb-NO"/>
        </w:rPr>
      </w:pPr>
      <w:r>
        <w:rPr>
          <w:lang w:val="nb-NO"/>
        </w:rPr>
        <w:t xml:space="preserve">KUFO støtter dette. </w:t>
      </w:r>
      <w:r w:rsidR="0079695E">
        <w:rPr>
          <w:lang w:val="nb-NO"/>
        </w:rPr>
        <w:t xml:space="preserve"> Vi støtter at godkjenning kan skje ved lærestedene. Men vi mener det må understrekes tydeligere hvem og hvordan godkjenning kan skje ved lærestedene. Hvilke læresteder (alle norske?) </w:t>
      </w:r>
      <w:r w:rsidR="00217381">
        <w:rPr>
          <w:lang w:val="nb-NO"/>
        </w:rPr>
        <w:t>Det kreves at ordningen er tydelig, forutsigbar og klar slik at kandidater enkelt kan få oversikt over hva som kreves for at de skal oppnå godkjenning og hvem som kan godkjenne dette.</w:t>
      </w:r>
    </w:p>
    <w:p w14:paraId="77D5DA8E" w14:textId="77777777" w:rsidR="00A35D10" w:rsidRDefault="00A35D10" w:rsidP="00DE7A39">
      <w:pPr>
        <w:rPr>
          <w:lang w:val="nb-NO"/>
        </w:rPr>
      </w:pPr>
    </w:p>
    <w:p w14:paraId="7F122882" w14:textId="17A38945" w:rsidR="00DE7A39" w:rsidRDefault="00A35D10" w:rsidP="00DE7A39">
      <w:pPr>
        <w:rPr>
          <w:lang w:val="nb-NO"/>
        </w:rPr>
      </w:pPr>
      <w:r w:rsidRPr="009700EA">
        <w:rPr>
          <w:b/>
          <w:bCs/>
          <w:lang w:val="nb-NO"/>
        </w:rPr>
        <w:t xml:space="preserve">Spørsmål </w:t>
      </w:r>
      <w:r w:rsidR="00DE7A39" w:rsidRPr="009700EA">
        <w:rPr>
          <w:b/>
          <w:bCs/>
          <w:lang w:val="nb-NO"/>
        </w:rPr>
        <w:t>6.</w:t>
      </w:r>
      <w:r w:rsidR="00DE7A39" w:rsidRPr="00DE7A39">
        <w:rPr>
          <w:lang w:val="nb-NO"/>
        </w:rPr>
        <w:t xml:space="preserve"> Har høringsinstansen andre kommentarer til innholdet i utredningen?</w:t>
      </w:r>
    </w:p>
    <w:p w14:paraId="3CC8FEE1" w14:textId="77777777" w:rsidR="00C94E0B" w:rsidRPr="00C94E0B" w:rsidRDefault="00C94E0B" w:rsidP="00C94E0B">
      <w:pPr>
        <w:rPr>
          <w:b/>
          <w:bCs/>
          <w:lang w:val="nb-NO"/>
        </w:rPr>
      </w:pPr>
      <w:r w:rsidRPr="00C94E0B">
        <w:rPr>
          <w:b/>
          <w:bCs/>
          <w:lang w:val="nb-NO"/>
        </w:rPr>
        <w:t xml:space="preserve">KUFO støtter forslaget og ser at det i varetar følgende utfordringer: </w:t>
      </w:r>
    </w:p>
    <w:p w14:paraId="7057C8A3" w14:textId="77777777" w:rsidR="00C94E0B" w:rsidRDefault="00C94E0B" w:rsidP="00C94E0B">
      <w:pPr>
        <w:pStyle w:val="Listeavsnitt"/>
        <w:numPr>
          <w:ilvl w:val="0"/>
          <w:numId w:val="1"/>
        </w:numPr>
        <w:rPr>
          <w:lang w:val="nb-NO"/>
        </w:rPr>
      </w:pPr>
      <w:r w:rsidRPr="00C94E0B">
        <w:rPr>
          <w:lang w:val="nb-NO"/>
        </w:rPr>
        <w:t xml:space="preserve">Rekruttering </w:t>
      </w:r>
    </w:p>
    <w:p w14:paraId="2E579357" w14:textId="3715C8F5" w:rsidR="00C94E0B" w:rsidRPr="00C94E0B" w:rsidRDefault="00C94E0B" w:rsidP="00C94E0B">
      <w:pPr>
        <w:pStyle w:val="Listeavsnitt"/>
        <w:numPr>
          <w:ilvl w:val="0"/>
          <w:numId w:val="1"/>
        </w:numPr>
        <w:rPr>
          <w:lang w:val="nb-NO"/>
        </w:rPr>
      </w:pPr>
      <w:r>
        <w:rPr>
          <w:lang w:val="nb-NO"/>
        </w:rPr>
        <w:t>F</w:t>
      </w:r>
      <w:r w:rsidRPr="00C94E0B">
        <w:rPr>
          <w:lang w:val="nb-NO"/>
        </w:rPr>
        <w:t>orenkling og klargjøring for den enkelte</w:t>
      </w:r>
      <w:r>
        <w:rPr>
          <w:lang w:val="nb-NO"/>
        </w:rPr>
        <w:t xml:space="preserve"> aktuelle kandidat</w:t>
      </w:r>
    </w:p>
    <w:p w14:paraId="70BC2DBF" w14:textId="622E71A8" w:rsidR="00C94E0B" w:rsidRDefault="00C94E0B" w:rsidP="00C94E0B">
      <w:pPr>
        <w:pStyle w:val="Listeavsnitt"/>
        <w:numPr>
          <w:ilvl w:val="0"/>
          <w:numId w:val="1"/>
        </w:numPr>
        <w:rPr>
          <w:lang w:val="nb-NO"/>
        </w:rPr>
      </w:pPr>
      <w:r w:rsidRPr="00C94E0B">
        <w:rPr>
          <w:lang w:val="nb-NO"/>
        </w:rPr>
        <w:t>KUFO støtter og ser behovet og behovet for avklaring mellom Kateket og menighetspedagog i egen sak</w:t>
      </w:r>
    </w:p>
    <w:p w14:paraId="2ACB2A33" w14:textId="49DD028C" w:rsidR="00A35D10" w:rsidRDefault="00A35D10" w:rsidP="00C94E0B">
      <w:pPr>
        <w:pStyle w:val="Listeavsnitt"/>
        <w:numPr>
          <w:ilvl w:val="0"/>
          <w:numId w:val="1"/>
        </w:numPr>
        <w:rPr>
          <w:lang w:val="nb-NO"/>
        </w:rPr>
      </w:pPr>
      <w:r>
        <w:rPr>
          <w:lang w:val="nb-NO"/>
        </w:rPr>
        <w:t xml:space="preserve">KUFO ønsker at alternative stillingstitler innen kirkens undervisningstjeneste opphører og at feltet får en klar og forutsigbar struktur i tråd med Kirkemøtets vedtak og Tariffavtalene på KA området. </w:t>
      </w:r>
    </w:p>
    <w:p w14:paraId="3BA4A9C4" w14:textId="40C34D54" w:rsidR="001033B7" w:rsidRDefault="001033B7" w:rsidP="001033B7">
      <w:pPr>
        <w:rPr>
          <w:lang w:val="nb-NO"/>
        </w:rPr>
      </w:pPr>
    </w:p>
    <w:p w14:paraId="1F7A744C" w14:textId="37CC46DA" w:rsidR="001033B7" w:rsidRDefault="001033B7" w:rsidP="001033B7">
      <w:pPr>
        <w:rPr>
          <w:lang w:val="nb-NO"/>
        </w:rPr>
      </w:pPr>
    </w:p>
    <w:p w14:paraId="32C6D85C" w14:textId="3965683F" w:rsidR="001033B7" w:rsidRPr="009700EA" w:rsidRDefault="009700EA" w:rsidP="001033B7">
      <w:pPr>
        <w:rPr>
          <w:b/>
          <w:bCs/>
          <w:lang w:val="nb-NO"/>
        </w:rPr>
      </w:pPr>
      <w:r w:rsidRPr="009700EA">
        <w:rPr>
          <w:b/>
          <w:bCs/>
          <w:lang w:val="nb-NO"/>
        </w:rPr>
        <w:t>Andre merknader</w:t>
      </w:r>
    </w:p>
    <w:p w14:paraId="5ABFA12E" w14:textId="77777777" w:rsidR="001033B7" w:rsidRPr="001033B7" w:rsidRDefault="001033B7" w:rsidP="001033B7">
      <w:pPr>
        <w:pStyle w:val="Listeavsnitt"/>
        <w:rPr>
          <w:lang w:val="nb-NO"/>
        </w:rPr>
      </w:pPr>
    </w:p>
    <w:p w14:paraId="68022A6D" w14:textId="2474E888" w:rsidR="00217381" w:rsidRPr="0086244C" w:rsidRDefault="00217381" w:rsidP="00217381">
      <w:pPr>
        <w:rPr>
          <w:b/>
          <w:bCs/>
          <w:lang w:val="nb-NO"/>
        </w:rPr>
      </w:pPr>
      <w:r w:rsidRPr="0086244C">
        <w:rPr>
          <w:b/>
          <w:bCs/>
          <w:lang w:val="nb-NO"/>
        </w:rPr>
        <w:t>3.2.3 Kateket</w:t>
      </w:r>
    </w:p>
    <w:p w14:paraId="16FAE745" w14:textId="77777777" w:rsidR="00852513" w:rsidRDefault="00217381" w:rsidP="00852513">
      <w:pPr>
        <w:ind w:left="708"/>
        <w:rPr>
          <w:lang w:val="nb-NO"/>
        </w:rPr>
      </w:pPr>
      <w:proofErr w:type="gramStart"/>
      <w:r>
        <w:rPr>
          <w:lang w:val="nb-NO"/>
        </w:rPr>
        <w:t>3.2.3.3</w:t>
      </w:r>
      <w:r w:rsidR="00852513">
        <w:rPr>
          <w:lang w:val="nb-NO"/>
        </w:rPr>
        <w:t xml:space="preserve"> :</w:t>
      </w:r>
      <w:proofErr w:type="gramEnd"/>
      <w:r w:rsidR="00852513">
        <w:rPr>
          <w:lang w:val="nb-NO"/>
        </w:rPr>
        <w:t xml:space="preserve"> «</w:t>
      </w:r>
      <w:r w:rsidR="00852513" w:rsidRPr="00852513">
        <w:rPr>
          <w:lang w:val="nb-NO"/>
        </w:rPr>
        <w:t xml:space="preserve">Dette ble i første omgang ivaretatt fra 2010 gjennom fastsettelse av nye </w:t>
      </w:r>
      <w:r w:rsidR="00852513">
        <w:rPr>
          <w:lang w:val="nb-NO"/>
        </w:rPr>
        <w:t xml:space="preserve"> </w:t>
      </w:r>
    </w:p>
    <w:p w14:paraId="36227602" w14:textId="7F80BBEA" w:rsidR="00217381" w:rsidRPr="00852513" w:rsidRDefault="00852513" w:rsidP="00852513">
      <w:pPr>
        <w:ind w:left="708" w:firstLine="708"/>
        <w:rPr>
          <w:lang w:val="nb-NO"/>
        </w:rPr>
      </w:pPr>
      <w:r>
        <w:rPr>
          <w:lang w:val="nb-NO"/>
        </w:rPr>
        <w:t xml:space="preserve">  </w:t>
      </w:r>
      <w:r w:rsidRPr="00852513">
        <w:rPr>
          <w:lang w:val="nb-NO"/>
        </w:rPr>
        <w:t>stillingskoder fra KA–Kirkelig arbeidsgiver- og interesseorganisasjon</w:t>
      </w:r>
      <w:r>
        <w:rPr>
          <w:lang w:val="nb-NO"/>
        </w:rPr>
        <w:t>»</w:t>
      </w:r>
      <w:r w:rsidRPr="00852513">
        <w:rPr>
          <w:lang w:val="nb-NO"/>
        </w:rPr>
        <w:t>.</w:t>
      </w:r>
    </w:p>
    <w:p w14:paraId="6315FF78" w14:textId="6EAE9964" w:rsidR="00217381" w:rsidRDefault="00217381" w:rsidP="00217381">
      <w:pPr>
        <w:ind w:left="708"/>
        <w:rPr>
          <w:b/>
          <w:bCs/>
          <w:lang w:val="nb-NO"/>
        </w:rPr>
      </w:pPr>
      <w:r w:rsidRPr="00217381">
        <w:rPr>
          <w:b/>
          <w:bCs/>
          <w:lang w:val="nb-NO"/>
        </w:rPr>
        <w:t>Dette er gjort i tariffavtalen som både KA og arbeidstakerne har part i. Det er derfor ikke KA som alene er ansvarlig for dette. Men ligger i en avtale inngått av partene.</w:t>
      </w:r>
    </w:p>
    <w:p w14:paraId="3B3F7AE7" w14:textId="2525E65F" w:rsidR="00995DF9" w:rsidRPr="00217381" w:rsidRDefault="00995DF9" w:rsidP="00217381">
      <w:pPr>
        <w:ind w:left="708"/>
        <w:rPr>
          <w:b/>
          <w:bCs/>
          <w:lang w:val="nb-NO"/>
        </w:rPr>
      </w:pPr>
      <w:r>
        <w:rPr>
          <w:b/>
          <w:bCs/>
          <w:lang w:val="nb-NO"/>
        </w:rPr>
        <w:tab/>
        <w:t xml:space="preserve">Fra teksten: </w:t>
      </w:r>
    </w:p>
    <w:p w14:paraId="5DF68924" w14:textId="77777777" w:rsidR="00217381" w:rsidRPr="0086244C" w:rsidRDefault="00217381" w:rsidP="00217381">
      <w:pPr>
        <w:ind w:left="1413"/>
        <w:rPr>
          <w:i/>
          <w:iCs/>
          <w:lang w:val="nb-NO"/>
        </w:rPr>
      </w:pPr>
      <w:r w:rsidRPr="0086244C">
        <w:rPr>
          <w:i/>
          <w:iCs/>
          <w:lang w:val="nb-NO"/>
        </w:rPr>
        <w:t>Det stilles utover dette ingen spesifikke krav til bachelor og/eller mastergradens relevans, da det i for stor grad vil bli gjenstand for skjønn å vurdere gradens relevans</w:t>
      </w:r>
    </w:p>
    <w:p w14:paraId="55F80F28" w14:textId="6CD6E347" w:rsidR="00217381" w:rsidRDefault="00217381" w:rsidP="00217381">
      <w:pPr>
        <w:ind w:left="1410"/>
        <w:rPr>
          <w:lang w:val="nb-NO"/>
        </w:rPr>
      </w:pPr>
      <w:r>
        <w:rPr>
          <w:lang w:val="nb-NO"/>
        </w:rPr>
        <w:t xml:space="preserve">Dette er en tolkning som partene ikke er enig om. Begrepet skjønn er ikke en del av avtalen. Det stilles ikke krav til relevans på annen måte enn at arbeidsgiver ved tilsetting kan vurdere om søker </w:t>
      </w:r>
      <w:r w:rsidR="007C7F7B">
        <w:rPr>
          <w:lang w:val="nb-NO"/>
        </w:rPr>
        <w:t xml:space="preserve">er relevant og har en ønsket/relevant utdanning </w:t>
      </w:r>
      <w:r w:rsidR="007C7F7B" w:rsidRPr="00852513">
        <w:rPr>
          <w:b/>
          <w:bCs/>
          <w:lang w:val="nb-NO"/>
        </w:rPr>
        <w:t>for den aktuelle stillingen</w:t>
      </w:r>
      <w:r w:rsidR="007C7F7B">
        <w:rPr>
          <w:lang w:val="nb-NO"/>
        </w:rPr>
        <w:t>. Dette er ikke et skjønn som gjelder krav til relevans for tittelen menighetspedagog.</w:t>
      </w:r>
      <w:r>
        <w:rPr>
          <w:lang w:val="nb-NO"/>
        </w:rPr>
        <w:t xml:space="preserve"> </w:t>
      </w:r>
    </w:p>
    <w:p w14:paraId="6C2F53CC" w14:textId="77777777" w:rsidR="00995DF9" w:rsidRPr="00995DF9" w:rsidRDefault="00217381" w:rsidP="00217381">
      <w:pPr>
        <w:ind w:left="2124" w:firstLine="6"/>
        <w:rPr>
          <w:lang w:val="nb-NO"/>
        </w:rPr>
      </w:pPr>
      <w:r w:rsidRPr="00995DF9">
        <w:rPr>
          <w:lang w:val="nb-NO"/>
        </w:rPr>
        <w:t xml:space="preserve">Kirkemøtet </w:t>
      </w:r>
      <w:r w:rsidR="00852513" w:rsidRPr="00995DF9">
        <w:rPr>
          <w:lang w:val="nb-NO"/>
        </w:rPr>
        <w:t xml:space="preserve">07-15 </w:t>
      </w:r>
      <w:r w:rsidRPr="00995DF9">
        <w:rPr>
          <w:lang w:val="nb-NO"/>
        </w:rPr>
        <w:t xml:space="preserve">gjorde deretter følgende vedtak: </w:t>
      </w:r>
    </w:p>
    <w:p w14:paraId="286A4CA5" w14:textId="518EBE82" w:rsidR="00217381" w:rsidRDefault="00217381" w:rsidP="00995DF9">
      <w:pPr>
        <w:ind w:left="2832"/>
        <w:rPr>
          <w:i/>
          <w:iCs/>
          <w:lang w:val="nb-NO"/>
        </w:rPr>
      </w:pPr>
      <w:r w:rsidRPr="00B76ADC">
        <w:rPr>
          <w:i/>
          <w:iCs/>
          <w:lang w:val="nb-NO"/>
        </w:rPr>
        <w:t>For tilsetting som menighetspedagog kreves utdanning på bachelor-nivå som inneholder minimum 30 studiepoeng relevant pedagogikk/formidlingsfag og 30 studiepoeng kristendomskunnskap.</w:t>
      </w:r>
    </w:p>
    <w:p w14:paraId="4753BEDD" w14:textId="77777777" w:rsidR="009700EA" w:rsidRDefault="009700EA" w:rsidP="007C7F7B">
      <w:pPr>
        <w:rPr>
          <w:b/>
          <w:bCs/>
          <w:lang w:val="nb-NO"/>
        </w:rPr>
      </w:pPr>
    </w:p>
    <w:p w14:paraId="1318FEC8" w14:textId="025D10A2" w:rsidR="007C7F7B" w:rsidRPr="00C94E0B" w:rsidRDefault="007C7F7B" w:rsidP="007C7F7B">
      <w:pPr>
        <w:rPr>
          <w:b/>
          <w:bCs/>
          <w:lang w:val="nb-NO"/>
        </w:rPr>
      </w:pPr>
      <w:r w:rsidRPr="00C94E0B">
        <w:rPr>
          <w:b/>
          <w:bCs/>
          <w:lang w:val="nb-NO"/>
        </w:rPr>
        <w:t>3.4.2</w:t>
      </w:r>
      <w:r w:rsidR="00C94E0B" w:rsidRPr="00C94E0B">
        <w:rPr>
          <w:b/>
          <w:bCs/>
          <w:lang w:val="nb-NO"/>
        </w:rPr>
        <w:t xml:space="preserve"> Kvalifikasjonskrav og vigsling</w:t>
      </w:r>
    </w:p>
    <w:p w14:paraId="3F57C390" w14:textId="373582B4" w:rsidR="007C7F7B" w:rsidRDefault="007C7F7B" w:rsidP="007C7F7B">
      <w:pPr>
        <w:ind w:left="1416"/>
        <w:rPr>
          <w:i/>
          <w:iCs/>
          <w:lang w:val="nb-NO"/>
        </w:rPr>
      </w:pPr>
      <w:r w:rsidRPr="007C7F7B">
        <w:rPr>
          <w:i/>
          <w:iCs/>
          <w:lang w:val="nb-NO"/>
        </w:rPr>
        <w:t>For de øvrige profesjonene er dette løst på en annen måte. Siste avsnitt i kvalifikasjonskravene både etter dagens ordning og i forslaget til justert ordning, gir åpning for at dersom det ikke melder seg søkere som oppfyller kvalifikasjonskravene, kan stillingen midlertidig besettes av ukvalifiserte. For diakon og kateket er det formulert som at stillingen midlertidig kan omgjøres til en stilling innen henholdsvis diakoni og kirkelig undervisning. Denne muligheten er for disse kategoriene knyttet til det som i dagens regelverk fortsatt heter «statlig finansiering». Dette er i utgangspunktet stillinger som før 1997 var statlige stillinger, og som etter overføringen til kirkelig fellesråd har fått tilskudd fra bispedømmerådet. For disse stillingene må bispedømmerådet godkjenne en slik midlertidig omgjøring. For stillinger uten tilskudd fra bispedømmerådet vil arbeidsgiver antas å ha en større frihet til omgjøring</w:t>
      </w:r>
    </w:p>
    <w:p w14:paraId="1AE3F315" w14:textId="3A0392AB" w:rsidR="007C7F7B" w:rsidRDefault="007C7F7B" w:rsidP="007C7F7B">
      <w:pPr>
        <w:ind w:left="705"/>
        <w:rPr>
          <w:b/>
          <w:bCs/>
          <w:lang w:val="nb-NO"/>
        </w:rPr>
      </w:pPr>
      <w:r w:rsidRPr="007C7F7B">
        <w:rPr>
          <w:b/>
          <w:bCs/>
          <w:lang w:val="nb-NO"/>
        </w:rPr>
        <w:t xml:space="preserve">KUFO er bekymret over bruken av midlertidig omgjøring. </w:t>
      </w:r>
    </w:p>
    <w:p w14:paraId="31EA7586" w14:textId="77777777" w:rsidR="00245E39" w:rsidRPr="00C94E0B" w:rsidRDefault="00245E39" w:rsidP="00245E39">
      <w:pPr>
        <w:ind w:left="708"/>
        <w:rPr>
          <w:b/>
          <w:bCs/>
          <w:lang w:val="nb-NO"/>
        </w:rPr>
      </w:pPr>
      <w:r w:rsidRPr="00C94E0B">
        <w:rPr>
          <w:b/>
          <w:bCs/>
          <w:lang w:val="nb-NO"/>
        </w:rPr>
        <w:t xml:space="preserve">KUFO ønsker at det skal sikres at dette blir midlertidig og at det kun gjelder den tid den tilsatte er i stillingen. Det bør legges til at en her vil legge til rette for at den tilsatte i </w:t>
      </w:r>
      <w:r w:rsidRPr="00C94E0B">
        <w:rPr>
          <w:b/>
          <w:bCs/>
          <w:lang w:val="nb-NO"/>
        </w:rPr>
        <w:lastRenderedPageBreak/>
        <w:t xml:space="preserve">rammen av arbeidstiden kan benytte en angitt % av stillingen til studier som fører fram til godkjenning og at studiekostnader dekkes. </w:t>
      </w:r>
    </w:p>
    <w:p w14:paraId="0AAB5F30" w14:textId="3276CEA3" w:rsidR="00245E39" w:rsidRPr="00C94E0B" w:rsidRDefault="00245E39" w:rsidP="00245E39">
      <w:pPr>
        <w:ind w:left="705"/>
        <w:rPr>
          <w:b/>
          <w:bCs/>
          <w:lang w:val="nb-NO"/>
        </w:rPr>
      </w:pPr>
      <w:r w:rsidRPr="00C94E0B">
        <w:rPr>
          <w:b/>
          <w:bCs/>
          <w:lang w:val="nb-NO"/>
        </w:rPr>
        <w:t>For disse stillingene</w:t>
      </w:r>
      <w:r w:rsidR="00FA077F">
        <w:rPr>
          <w:b/>
          <w:bCs/>
          <w:lang w:val="nb-NO"/>
        </w:rPr>
        <w:t xml:space="preserve"> må det</w:t>
      </w:r>
      <w:r w:rsidRPr="00C94E0B">
        <w:rPr>
          <w:b/>
          <w:bCs/>
          <w:lang w:val="nb-NO"/>
        </w:rPr>
        <w:t xml:space="preserve"> kreves en godkjenning av tilskuddsgiver</w:t>
      </w:r>
      <w:r w:rsidR="00995DF9">
        <w:rPr>
          <w:b/>
          <w:bCs/>
          <w:lang w:val="nb-NO"/>
        </w:rPr>
        <w:t xml:space="preserve"> (bispedømmerådet)</w:t>
      </w:r>
      <w:r w:rsidRPr="00C94E0B">
        <w:rPr>
          <w:b/>
          <w:bCs/>
          <w:lang w:val="nb-NO"/>
        </w:rPr>
        <w:t xml:space="preserve"> </w:t>
      </w:r>
      <w:r w:rsidR="00995DF9">
        <w:rPr>
          <w:b/>
          <w:bCs/>
          <w:lang w:val="nb-NO"/>
        </w:rPr>
        <w:t>Bispedømmerådene har også</w:t>
      </w:r>
      <w:r w:rsidR="00FA077F">
        <w:rPr>
          <w:b/>
          <w:bCs/>
          <w:lang w:val="nb-NO"/>
        </w:rPr>
        <w:t xml:space="preserve"> ansvar for prestetjenesten. Dette gir en dobbeltrolle som kan påvirke vedtak om omgjøring av stillinger</w:t>
      </w:r>
      <w:r w:rsidR="00995DF9">
        <w:rPr>
          <w:b/>
          <w:bCs/>
          <w:lang w:val="nb-NO"/>
        </w:rPr>
        <w:t xml:space="preserve"> dersom en ser at en omgjøring kan gjøre at en forvaltning av prestetjenesten enklere</w:t>
      </w:r>
      <w:r w:rsidR="00FA077F">
        <w:rPr>
          <w:b/>
          <w:bCs/>
          <w:lang w:val="nb-NO"/>
        </w:rPr>
        <w:t>.</w:t>
      </w:r>
    </w:p>
    <w:p w14:paraId="6B6F6F2E" w14:textId="3A20536B" w:rsidR="00245E39" w:rsidRPr="00C94E0B" w:rsidRDefault="00995DF9" w:rsidP="00245E39">
      <w:pPr>
        <w:ind w:left="705"/>
        <w:rPr>
          <w:lang w:val="nb-NO"/>
        </w:rPr>
      </w:pPr>
      <w:r>
        <w:rPr>
          <w:lang w:val="nb-NO"/>
        </w:rPr>
        <w:t>KUFO</w:t>
      </w:r>
      <w:r w:rsidR="00245E39">
        <w:rPr>
          <w:lang w:val="nb-NO"/>
        </w:rPr>
        <w:t xml:space="preserve"> ser at rekrutteringssituasjonen enkelte steder er utfordrende og at en i slike situasjoner må finne alternative løsninger. Vi er derimot kritiske til at muligheten for omgjøring benyttes taktisk for å endre stillingens karakter eller for å gi enkeltpersoner mulighet for å forskyve tillingen over i en annen stillingsprofil. </w:t>
      </w:r>
    </w:p>
    <w:p w14:paraId="2D092123" w14:textId="6E94C727" w:rsidR="00245E39" w:rsidRDefault="00245E39" w:rsidP="00245E39">
      <w:pPr>
        <w:ind w:left="705"/>
        <w:rPr>
          <w:lang w:val="nb-NO"/>
        </w:rPr>
      </w:pPr>
      <w:r>
        <w:rPr>
          <w:lang w:val="nb-NO"/>
        </w:rPr>
        <w:t xml:space="preserve">Med bakgrunn i erfaringer ser KUFO behov for at denne midlertidighet begrenses og at det sikres at stilling ikke varig endres gjennom den profil og de oppgaver og forventninger som knyttes til den midlertidige omgjøringen. F.eks. ved at den knyttes nært opp til prestetjenesten og oppgaver som tilhører denne. Ved </w:t>
      </w:r>
      <w:r w:rsidR="00995DF9">
        <w:rPr>
          <w:lang w:val="nb-NO"/>
        </w:rPr>
        <w:t xml:space="preserve">senere og </w:t>
      </w:r>
      <w:r>
        <w:rPr>
          <w:lang w:val="nb-NO"/>
        </w:rPr>
        <w:t xml:space="preserve">ny utlysning vil </w:t>
      </w:r>
      <w:r w:rsidR="00995DF9">
        <w:rPr>
          <w:lang w:val="nb-NO"/>
        </w:rPr>
        <w:t xml:space="preserve">den etablerte stillingsprofil og oppgaver </w:t>
      </w:r>
      <w:r>
        <w:rPr>
          <w:lang w:val="nb-NO"/>
        </w:rPr>
        <w:t>være styrende for søkertilgang og tilsetting i stillingen</w:t>
      </w:r>
      <w:r w:rsidR="00995DF9">
        <w:rPr>
          <w:lang w:val="nb-NO"/>
        </w:rPr>
        <w:t xml:space="preserve">. Dette kan føre til at </w:t>
      </w:r>
      <w:r>
        <w:rPr>
          <w:lang w:val="nb-NO"/>
        </w:rPr>
        <w:t>midlertidigheten forlenges og på sikt blir varig.</w:t>
      </w:r>
      <w:r w:rsidR="00995DF9">
        <w:rPr>
          <w:lang w:val="nb-NO"/>
        </w:rPr>
        <w:t xml:space="preserve"> Det må sikres at ansatt i midlertidig omgjort stilling så langt som mulig utfører sitt arbeid i tråd med tjenesteordning for kateket selv om vedkommende ikke kvalifiserer som kateket. </w:t>
      </w:r>
    </w:p>
    <w:p w14:paraId="5CA91A14" w14:textId="5E5A554B" w:rsidR="00995DF9" w:rsidRDefault="00995DF9" w:rsidP="00245E39">
      <w:pPr>
        <w:ind w:left="705"/>
        <w:rPr>
          <w:lang w:val="nb-NO"/>
        </w:rPr>
      </w:pPr>
    </w:p>
    <w:p w14:paraId="39B9B534" w14:textId="019349ED" w:rsidR="00995DF9" w:rsidRPr="009700EA" w:rsidRDefault="00995DF9" w:rsidP="00995DF9">
      <w:pPr>
        <w:rPr>
          <w:b/>
          <w:bCs/>
          <w:lang w:val="nb-NO"/>
        </w:rPr>
      </w:pPr>
      <w:r w:rsidRPr="009700EA">
        <w:rPr>
          <w:b/>
          <w:bCs/>
          <w:lang w:val="nb-NO"/>
        </w:rPr>
        <w:t>3.4.2</w:t>
      </w:r>
      <w:r w:rsidRPr="009700EA">
        <w:rPr>
          <w:b/>
          <w:bCs/>
          <w:lang w:val="nb-NO"/>
        </w:rPr>
        <w:tab/>
      </w:r>
      <w:r w:rsidRPr="009700EA">
        <w:rPr>
          <w:b/>
          <w:bCs/>
          <w:lang w:val="nb-NO"/>
        </w:rPr>
        <w:t>Ang vigsling og verdsetting av denne</w:t>
      </w:r>
    </w:p>
    <w:p w14:paraId="246966B5" w14:textId="77777777" w:rsidR="00995DF9" w:rsidRPr="00362A27" w:rsidRDefault="00995DF9" w:rsidP="00995DF9">
      <w:pPr>
        <w:ind w:left="705"/>
        <w:rPr>
          <w:lang w:val="nb-NO"/>
        </w:rPr>
      </w:pPr>
      <w:r>
        <w:rPr>
          <w:lang w:val="nb-NO"/>
        </w:rPr>
        <w:t>Kufo opplever at den måten vigsling praktiseres innen kirkemusikk har overslag til katekettjenesten. Vigslingen blir ikke løftet opp som verdifull, men holdes nede ved at den ikke blir sett på som en berikelse for kirken og den tilsatte.</w:t>
      </w:r>
    </w:p>
    <w:p w14:paraId="4A870AE4" w14:textId="77777777" w:rsidR="00995DF9" w:rsidRDefault="00995DF9" w:rsidP="00245E39">
      <w:pPr>
        <w:ind w:left="705"/>
        <w:rPr>
          <w:lang w:val="nb-NO"/>
        </w:rPr>
      </w:pPr>
    </w:p>
    <w:p w14:paraId="6E989A36" w14:textId="77777777" w:rsidR="00245E39" w:rsidRPr="007C7F7B" w:rsidRDefault="00245E39" w:rsidP="007C7F7B">
      <w:pPr>
        <w:ind w:left="705"/>
        <w:rPr>
          <w:b/>
          <w:bCs/>
          <w:lang w:val="nb-NO"/>
        </w:rPr>
      </w:pPr>
    </w:p>
    <w:p w14:paraId="7A4DFBBE" w14:textId="3080DFE5" w:rsidR="00245E39" w:rsidRPr="00245E39" w:rsidRDefault="007C7F7B" w:rsidP="007C7F7B">
      <w:pPr>
        <w:rPr>
          <w:b/>
          <w:bCs/>
          <w:lang w:val="nb-NO"/>
        </w:rPr>
      </w:pPr>
      <w:r w:rsidRPr="00245E39">
        <w:rPr>
          <w:b/>
          <w:bCs/>
          <w:lang w:val="nb-NO"/>
        </w:rPr>
        <w:t>5.2</w:t>
      </w:r>
      <w:r w:rsidRPr="00245E39">
        <w:rPr>
          <w:b/>
          <w:bCs/>
          <w:lang w:val="nb-NO"/>
        </w:rPr>
        <w:tab/>
      </w:r>
      <w:r w:rsidR="00245E39" w:rsidRPr="00245E39">
        <w:rPr>
          <w:b/>
          <w:bCs/>
          <w:lang w:val="nb-NO"/>
        </w:rPr>
        <w:t>Kvalifikasjonskrav kateket</w:t>
      </w:r>
    </w:p>
    <w:p w14:paraId="565456B5" w14:textId="77777777" w:rsidR="00245E39" w:rsidRDefault="00344E48" w:rsidP="00344E48">
      <w:pPr>
        <w:ind w:left="1416"/>
        <w:rPr>
          <w:lang w:val="nb-NO"/>
        </w:rPr>
      </w:pPr>
      <w:r w:rsidRPr="00344E48">
        <w:rPr>
          <w:lang w:val="nb-NO"/>
        </w:rPr>
        <w:t xml:space="preserve">Kateket Utvalget foreslår at tjenesteordning og kvalifikasjonskrav for kateketer § 4 endres til følgende ordlyd: Som kateket kan tilsettes person som: </w:t>
      </w:r>
    </w:p>
    <w:p w14:paraId="019EB914" w14:textId="77777777" w:rsidR="00245E39" w:rsidRDefault="00344E48" w:rsidP="00245E39">
      <w:pPr>
        <w:pStyle w:val="Listeavsnitt"/>
        <w:numPr>
          <w:ilvl w:val="1"/>
          <w:numId w:val="1"/>
        </w:numPr>
        <w:rPr>
          <w:lang w:val="nb-NO"/>
        </w:rPr>
      </w:pPr>
      <w:r w:rsidRPr="00245E39">
        <w:rPr>
          <w:lang w:val="nb-NO"/>
        </w:rPr>
        <w:t xml:space="preserve">1. Har mastergrad eller tilsvarende samt i eller utenfor graden: a) 80 studiepoeng teologiske fag b) 30 studiepoeng allmenn pedagogikk c) 30 studiepoeng innenfor fagområdene pedagogikk, formidlingsfag eller praktisk-teologiske fag d) 30 studiepoeng praktisk-teologisk utdanning relevant for tjenesten som kateket, og med veiledet praksis. eller </w:t>
      </w:r>
    </w:p>
    <w:p w14:paraId="40BF2736" w14:textId="77777777" w:rsidR="00245E39" w:rsidRDefault="00344E48" w:rsidP="00245E39">
      <w:pPr>
        <w:pStyle w:val="Listeavsnitt"/>
        <w:numPr>
          <w:ilvl w:val="1"/>
          <w:numId w:val="1"/>
        </w:numPr>
        <w:rPr>
          <w:lang w:val="nb-NO"/>
        </w:rPr>
      </w:pPr>
      <w:r w:rsidRPr="00245E39">
        <w:rPr>
          <w:lang w:val="nb-NO"/>
        </w:rPr>
        <w:t xml:space="preserve">2. Tidligere er vigslet til kateket eller var kvalifisert til vigsling på det tidspunkt utdanningen var fullført. Som kateket kan også tilsettes statsborger fra annet EØS-land som er autorisert av Kirkerådet etter forskrift om autorisasjon av kateketer i henhold til avtalen om det europeiske samarbeidsområde (EØS-avtalen) </w:t>
      </w:r>
    </w:p>
    <w:p w14:paraId="22A4724A" w14:textId="3D2C130E" w:rsidR="007C7F7B" w:rsidRDefault="007C7F7B" w:rsidP="00245E39">
      <w:pPr>
        <w:pStyle w:val="Listeavsnitt"/>
        <w:numPr>
          <w:ilvl w:val="1"/>
          <w:numId w:val="1"/>
        </w:numPr>
        <w:rPr>
          <w:i/>
          <w:iCs/>
          <w:lang w:val="nb-NO"/>
        </w:rPr>
      </w:pPr>
      <w:r w:rsidRPr="00245E39">
        <w:rPr>
          <w:i/>
          <w:iCs/>
          <w:lang w:val="nb-NO"/>
        </w:rPr>
        <w:t>Dersom det ikke melder seg søkere som oppfyller kvalifikasjonskravene til kateket, kan bispedømmerådet for stillinger der rådet yter tilskudd godkjenne at stillingen midlertidig omgjøres til annen stilling innen kirkelig undervisning.</w:t>
      </w:r>
    </w:p>
    <w:p w14:paraId="2F360A79" w14:textId="77777777" w:rsidR="00245E39" w:rsidRPr="00245E39" w:rsidRDefault="00245E39" w:rsidP="00245E39">
      <w:pPr>
        <w:ind w:left="1080"/>
        <w:rPr>
          <w:b/>
          <w:bCs/>
          <w:lang w:val="nb-NO"/>
        </w:rPr>
      </w:pPr>
      <w:r w:rsidRPr="00245E39">
        <w:rPr>
          <w:b/>
          <w:bCs/>
          <w:lang w:val="nb-NO"/>
        </w:rPr>
        <w:t xml:space="preserve">Kufo støtter de foreslåtte endringer i krav til kompetanse for godkjenning som kateket. </w:t>
      </w:r>
    </w:p>
    <w:p w14:paraId="5EE3D906" w14:textId="5C7CE4E0" w:rsidR="00245E39" w:rsidRDefault="00245E39" w:rsidP="00245E39">
      <w:pPr>
        <w:pStyle w:val="Listeavsnitt"/>
        <w:numPr>
          <w:ilvl w:val="1"/>
          <w:numId w:val="1"/>
        </w:numPr>
        <w:rPr>
          <w:lang w:val="nb-NO"/>
        </w:rPr>
      </w:pPr>
      <w:r w:rsidRPr="00245E39">
        <w:rPr>
          <w:lang w:val="nb-NO"/>
        </w:rPr>
        <w:lastRenderedPageBreak/>
        <w:t>Vi støtter kravet om mastergrad i tråd med sammenlignbare stillinger i samfunnet (lærer, lektor)</w:t>
      </w:r>
    </w:p>
    <w:p w14:paraId="3E653BC5" w14:textId="66EAA7BD" w:rsidR="00245E39" w:rsidRDefault="00245E39" w:rsidP="00245E39">
      <w:pPr>
        <w:pStyle w:val="Listeavsnitt"/>
        <w:numPr>
          <w:ilvl w:val="1"/>
          <w:numId w:val="1"/>
        </w:numPr>
        <w:rPr>
          <w:lang w:val="nb-NO"/>
        </w:rPr>
      </w:pPr>
      <w:r>
        <w:rPr>
          <w:lang w:val="nb-NO"/>
        </w:rPr>
        <w:t xml:space="preserve">Vi ser at de endringer som er gjort vil gi mulighet for fleksible overganger uten at det faglige nivået reduseres. Dobbelkompetanse og mulighet for endringer innen et fagområde med få karriere muligheter er viktig. </w:t>
      </w:r>
    </w:p>
    <w:p w14:paraId="5331E67C" w14:textId="3C89D5E9" w:rsidR="00245E39" w:rsidRDefault="00245E39" w:rsidP="00245E39">
      <w:pPr>
        <w:pStyle w:val="Listeavsnitt"/>
        <w:numPr>
          <w:ilvl w:val="1"/>
          <w:numId w:val="1"/>
        </w:numPr>
        <w:rPr>
          <w:lang w:val="nb-NO"/>
        </w:rPr>
      </w:pPr>
      <w:r>
        <w:rPr>
          <w:lang w:val="nb-NO"/>
        </w:rPr>
        <w:t>Det må sikres at godkjenning ved lærestedene blir tydelig og forutsigbar slik at studenter og de som søker godkjenning kan planlegge relevante og riktige studieløp på bakgrunn av kvalifisert veiledning på studiestedene.</w:t>
      </w:r>
    </w:p>
    <w:p w14:paraId="213998E6" w14:textId="77777777" w:rsidR="00FA077F" w:rsidRDefault="00FA077F" w:rsidP="00FA077F">
      <w:pPr>
        <w:pStyle w:val="Listeavsnitt"/>
        <w:numPr>
          <w:ilvl w:val="1"/>
          <w:numId w:val="1"/>
        </w:numPr>
        <w:rPr>
          <w:lang w:val="nb-NO"/>
        </w:rPr>
      </w:pPr>
      <w:r>
        <w:rPr>
          <w:lang w:val="nb-NO"/>
        </w:rPr>
        <w:t xml:space="preserve">Fleksibiliteten med hensyn til de pedagogiske/kateketiske ansees som et godt forslag som vil gi et godt grunnlag samtidig som det tar bort unødige hindringer for personer med alternativ studieløp. </w:t>
      </w:r>
    </w:p>
    <w:p w14:paraId="6DA17AA3" w14:textId="7471A6B1" w:rsidR="00245E39" w:rsidRPr="00245E39" w:rsidRDefault="009700EA" w:rsidP="009700EA">
      <w:pPr>
        <w:pStyle w:val="Listeavsnitt"/>
        <w:numPr>
          <w:ilvl w:val="1"/>
          <w:numId w:val="1"/>
        </w:numPr>
        <w:rPr>
          <w:lang w:val="nb-NO"/>
        </w:rPr>
      </w:pPr>
      <w:r>
        <w:rPr>
          <w:lang w:val="nb-NO"/>
        </w:rPr>
        <w:t>Ang midlertidig omgjøring se egen kommentar over.</w:t>
      </w:r>
    </w:p>
    <w:p w14:paraId="428DC72D" w14:textId="541ECF68" w:rsidR="00217381" w:rsidRDefault="00217381" w:rsidP="00217381">
      <w:pPr>
        <w:ind w:firstLine="708"/>
        <w:rPr>
          <w:u w:val="single"/>
          <w:lang w:val="nb-NO"/>
        </w:rPr>
      </w:pPr>
    </w:p>
    <w:p w14:paraId="3D079C40" w14:textId="77777777" w:rsidR="00217381" w:rsidRPr="00217381" w:rsidRDefault="00217381" w:rsidP="00217381">
      <w:pPr>
        <w:ind w:firstLine="708"/>
        <w:rPr>
          <w:u w:val="single"/>
          <w:lang w:val="nb-NO"/>
        </w:rPr>
      </w:pPr>
    </w:p>
    <w:p w14:paraId="3F0FA907" w14:textId="56D43B59" w:rsidR="00362A27" w:rsidRPr="00362A27" w:rsidRDefault="00362A27" w:rsidP="00362A27">
      <w:pPr>
        <w:rPr>
          <w:lang w:val="nb-NO"/>
        </w:rPr>
      </w:pPr>
    </w:p>
    <w:p w14:paraId="26F59BF3" w14:textId="376C9238" w:rsidR="00362A27" w:rsidRDefault="00362A27" w:rsidP="00362A27">
      <w:pPr>
        <w:rPr>
          <w:lang w:val="nb-NO"/>
        </w:rPr>
      </w:pPr>
    </w:p>
    <w:p w14:paraId="5B32391F" w14:textId="30C63EBE" w:rsidR="00362A27" w:rsidRPr="00362A27" w:rsidRDefault="00362A27" w:rsidP="00362A27">
      <w:pPr>
        <w:tabs>
          <w:tab w:val="left" w:pos="2490"/>
        </w:tabs>
        <w:rPr>
          <w:lang w:val="nb-NO"/>
        </w:rPr>
      </w:pPr>
      <w:r>
        <w:rPr>
          <w:lang w:val="nb-NO"/>
        </w:rPr>
        <w:tab/>
      </w:r>
    </w:p>
    <w:sectPr w:rsidR="00362A27" w:rsidRPr="00362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137CB"/>
    <w:multiLevelType w:val="hybridMultilevel"/>
    <w:tmpl w:val="1AE640E8"/>
    <w:lvl w:ilvl="0" w:tplc="5184C51A">
      <w:start w:val="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39"/>
    <w:rsid w:val="00021672"/>
    <w:rsid w:val="000C6E1C"/>
    <w:rsid w:val="001033B7"/>
    <w:rsid w:val="001F1D10"/>
    <w:rsid w:val="00217381"/>
    <w:rsid w:val="00245E39"/>
    <w:rsid w:val="002E2E59"/>
    <w:rsid w:val="0032030F"/>
    <w:rsid w:val="00344E48"/>
    <w:rsid w:val="00362A27"/>
    <w:rsid w:val="005733F9"/>
    <w:rsid w:val="00631DD0"/>
    <w:rsid w:val="006D34EF"/>
    <w:rsid w:val="0079695E"/>
    <w:rsid w:val="007C7F7B"/>
    <w:rsid w:val="00852513"/>
    <w:rsid w:val="0086244C"/>
    <w:rsid w:val="009700EA"/>
    <w:rsid w:val="00995DF9"/>
    <w:rsid w:val="00A35D10"/>
    <w:rsid w:val="00B76ADC"/>
    <w:rsid w:val="00BC63AC"/>
    <w:rsid w:val="00C20DCF"/>
    <w:rsid w:val="00C94E0B"/>
    <w:rsid w:val="00D6247C"/>
    <w:rsid w:val="00DB6CE7"/>
    <w:rsid w:val="00DE7A39"/>
    <w:rsid w:val="00F141CA"/>
    <w:rsid w:val="00FA077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4A64"/>
  <w15:chartTrackingRefBased/>
  <w15:docId w15:val="{819834B4-8339-478A-BB3C-CB33D4D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8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6247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247C"/>
    <w:rPr>
      <w:rFonts w:ascii="Segoe UI" w:hAnsi="Segoe UI" w:cs="Segoe UI"/>
      <w:sz w:val="18"/>
      <w:szCs w:val="18"/>
    </w:rPr>
  </w:style>
  <w:style w:type="paragraph" w:styleId="Listeavsnitt">
    <w:name w:val="List Paragraph"/>
    <w:basedOn w:val="Normal"/>
    <w:uiPriority w:val="34"/>
    <w:qFormat/>
    <w:rsid w:val="00C9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1661</Words>
  <Characters>8809</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dc:creator>
  <cp:keywords/>
  <dc:description/>
  <cp:lastModifiedBy>Harald Skarsaune</cp:lastModifiedBy>
  <cp:revision>2</cp:revision>
  <dcterms:created xsi:type="dcterms:W3CDTF">2020-11-30T09:33:00Z</dcterms:created>
  <dcterms:modified xsi:type="dcterms:W3CDTF">2020-11-30T09:33:00Z</dcterms:modified>
</cp:coreProperties>
</file>